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51" w:rsidRDefault="00396D51" w:rsidP="00F96CBB">
      <w:pPr>
        <w:pStyle w:val="a5"/>
        <w:jc w:val="center"/>
        <w:rPr>
          <w:b/>
          <w:sz w:val="28"/>
          <w:szCs w:val="28"/>
        </w:rPr>
      </w:pPr>
    </w:p>
    <w:p w:rsidR="00396D51" w:rsidRDefault="00396D51" w:rsidP="00F96CBB">
      <w:pPr>
        <w:pStyle w:val="a5"/>
        <w:jc w:val="center"/>
        <w:rPr>
          <w:b/>
          <w:sz w:val="28"/>
          <w:szCs w:val="28"/>
        </w:rPr>
      </w:pPr>
    </w:p>
    <w:p w:rsidR="00396D51" w:rsidRDefault="00B4565C" w:rsidP="00B4565C">
      <w:pPr>
        <w:pStyle w:val="a5"/>
        <w:tabs>
          <w:tab w:val="left" w:pos="5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96D51" w:rsidRDefault="00396D51" w:rsidP="00F96CBB">
      <w:pPr>
        <w:pStyle w:val="a5"/>
        <w:jc w:val="center"/>
        <w:rPr>
          <w:b/>
          <w:sz w:val="28"/>
          <w:szCs w:val="28"/>
        </w:rPr>
      </w:pPr>
    </w:p>
    <w:p w:rsidR="00C17544" w:rsidRPr="00106A4B" w:rsidRDefault="00396D51" w:rsidP="00F96CBB">
      <w:pPr>
        <w:pStyle w:val="a5"/>
        <w:jc w:val="center"/>
        <w:rPr>
          <w:b/>
          <w:sz w:val="28"/>
          <w:szCs w:val="28"/>
        </w:rPr>
      </w:pPr>
      <w:r w:rsidRPr="00396D5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-994410</wp:posOffset>
            </wp:positionV>
            <wp:extent cx="723900" cy="923925"/>
            <wp:effectExtent l="19050" t="0" r="0" b="0"/>
            <wp:wrapNone/>
            <wp:docPr id="3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544" w:rsidRPr="00106A4B">
        <w:rPr>
          <w:b/>
          <w:sz w:val="28"/>
          <w:szCs w:val="28"/>
        </w:rPr>
        <w:t>СОВЕТ НАРОДНЫХ ДЕПУ</w:t>
      </w:r>
      <w:r w:rsidR="00401E45" w:rsidRPr="00106A4B">
        <w:rPr>
          <w:b/>
          <w:sz w:val="28"/>
          <w:szCs w:val="28"/>
        </w:rPr>
        <w:t>Т</w:t>
      </w:r>
      <w:r w:rsidR="00C17544" w:rsidRPr="00106A4B">
        <w:rPr>
          <w:b/>
          <w:sz w:val="28"/>
          <w:szCs w:val="28"/>
        </w:rPr>
        <w:t>АТОВ</w:t>
      </w:r>
    </w:p>
    <w:p w:rsidR="00C17544" w:rsidRPr="00106A4B" w:rsidRDefault="00396D51" w:rsidP="00F96CB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C17544" w:rsidRPr="00106A4B">
        <w:rPr>
          <w:b/>
          <w:sz w:val="28"/>
          <w:szCs w:val="28"/>
        </w:rPr>
        <w:t xml:space="preserve"> СЕЛЬСКОГО ПОСЕЛЕНИЯ</w:t>
      </w:r>
    </w:p>
    <w:p w:rsidR="00C17544" w:rsidRPr="00106A4B" w:rsidRDefault="00C17544" w:rsidP="00F96CBB">
      <w:pPr>
        <w:pStyle w:val="a5"/>
        <w:jc w:val="center"/>
        <w:rPr>
          <w:b/>
          <w:sz w:val="28"/>
          <w:szCs w:val="28"/>
        </w:rPr>
      </w:pPr>
      <w:r w:rsidRPr="00106A4B">
        <w:rPr>
          <w:b/>
          <w:sz w:val="28"/>
          <w:szCs w:val="28"/>
        </w:rPr>
        <w:t>БОГУЧАРСКОГО МУНИЦИПАЛЬНОГО РАЙОНА</w:t>
      </w:r>
    </w:p>
    <w:p w:rsidR="00C17544" w:rsidRPr="00106A4B" w:rsidRDefault="00C17544" w:rsidP="00F96CBB">
      <w:pPr>
        <w:pStyle w:val="a5"/>
        <w:jc w:val="center"/>
        <w:rPr>
          <w:b/>
          <w:sz w:val="28"/>
          <w:szCs w:val="28"/>
        </w:rPr>
      </w:pPr>
      <w:r w:rsidRPr="00106A4B">
        <w:rPr>
          <w:b/>
          <w:sz w:val="28"/>
          <w:szCs w:val="28"/>
        </w:rPr>
        <w:t>ВОРОНЕЖСКОЙ ОБЛАСТИ</w:t>
      </w:r>
    </w:p>
    <w:p w:rsidR="00C17544" w:rsidRPr="00106A4B" w:rsidRDefault="00312A6F" w:rsidP="00F96CBB">
      <w:pPr>
        <w:pStyle w:val="a5"/>
        <w:jc w:val="center"/>
        <w:rPr>
          <w:b/>
          <w:sz w:val="28"/>
          <w:szCs w:val="28"/>
        </w:rPr>
      </w:pPr>
      <w:r w:rsidRPr="00106A4B">
        <w:rPr>
          <w:b/>
          <w:sz w:val="28"/>
          <w:szCs w:val="28"/>
        </w:rPr>
        <w:t>РЕШЕНИЯ</w:t>
      </w:r>
    </w:p>
    <w:p w:rsidR="00C17544" w:rsidRPr="00106A4B" w:rsidRDefault="00C17544" w:rsidP="00F96CBB">
      <w:pPr>
        <w:pStyle w:val="a3"/>
        <w:rPr>
          <w:szCs w:val="28"/>
        </w:rPr>
      </w:pPr>
    </w:p>
    <w:p w:rsidR="00C17544" w:rsidRPr="00106A4B" w:rsidRDefault="00386C41" w:rsidP="00F96CBB">
      <w:pPr>
        <w:pStyle w:val="a3"/>
        <w:rPr>
          <w:szCs w:val="28"/>
        </w:rPr>
      </w:pPr>
      <w:r w:rsidRPr="00106A4B">
        <w:rPr>
          <w:szCs w:val="28"/>
        </w:rPr>
        <w:t xml:space="preserve"> от</w:t>
      </w:r>
      <w:r w:rsidR="00C17544" w:rsidRPr="00106A4B">
        <w:rPr>
          <w:szCs w:val="28"/>
        </w:rPr>
        <w:t xml:space="preserve"> </w:t>
      </w:r>
      <w:r w:rsidR="00A75F3B" w:rsidRPr="00106A4B">
        <w:rPr>
          <w:szCs w:val="28"/>
        </w:rPr>
        <w:t>«</w:t>
      </w:r>
      <w:r w:rsidR="001C25A0">
        <w:rPr>
          <w:szCs w:val="28"/>
        </w:rPr>
        <w:t>30</w:t>
      </w:r>
      <w:r w:rsidR="00A600AA" w:rsidRPr="00106A4B">
        <w:rPr>
          <w:szCs w:val="28"/>
        </w:rPr>
        <w:t>»</w:t>
      </w:r>
      <w:r w:rsidR="00C362F7" w:rsidRPr="00106A4B">
        <w:rPr>
          <w:szCs w:val="28"/>
        </w:rPr>
        <w:t xml:space="preserve"> </w:t>
      </w:r>
      <w:r w:rsidR="001C25A0">
        <w:rPr>
          <w:szCs w:val="28"/>
        </w:rPr>
        <w:t>июня</w:t>
      </w:r>
      <w:r w:rsidR="00DF054D" w:rsidRPr="00106A4B">
        <w:rPr>
          <w:szCs w:val="28"/>
        </w:rPr>
        <w:t xml:space="preserve"> </w:t>
      </w:r>
      <w:r w:rsidR="00526BCD">
        <w:rPr>
          <w:szCs w:val="28"/>
        </w:rPr>
        <w:t>2023</w:t>
      </w:r>
      <w:r w:rsidR="00C17544" w:rsidRPr="00106A4B">
        <w:rPr>
          <w:szCs w:val="28"/>
        </w:rPr>
        <w:t xml:space="preserve"> г. №</w:t>
      </w:r>
      <w:r w:rsidR="00C55676" w:rsidRPr="00106A4B">
        <w:rPr>
          <w:szCs w:val="28"/>
        </w:rPr>
        <w:t xml:space="preserve"> </w:t>
      </w:r>
      <w:r w:rsidR="001C25A0">
        <w:rPr>
          <w:szCs w:val="28"/>
        </w:rPr>
        <w:t>198</w:t>
      </w:r>
    </w:p>
    <w:p w:rsidR="00D740DD" w:rsidRDefault="00D740DD" w:rsidP="00396D51">
      <w:pPr>
        <w:pStyle w:val="a3"/>
        <w:ind w:firstLine="708"/>
        <w:rPr>
          <w:szCs w:val="28"/>
        </w:rPr>
      </w:pPr>
      <w:r w:rsidRPr="00106A4B">
        <w:rPr>
          <w:szCs w:val="28"/>
        </w:rPr>
        <w:t xml:space="preserve">с. </w:t>
      </w:r>
      <w:r w:rsidR="00396D51">
        <w:rPr>
          <w:szCs w:val="28"/>
        </w:rPr>
        <w:t>Филоново</w:t>
      </w:r>
    </w:p>
    <w:p w:rsidR="00493FDA" w:rsidRDefault="00493FDA" w:rsidP="00396D51">
      <w:pPr>
        <w:pStyle w:val="a3"/>
        <w:ind w:firstLine="708"/>
        <w:rPr>
          <w:szCs w:val="28"/>
        </w:rPr>
      </w:pPr>
    </w:p>
    <w:p w:rsidR="00493FDA" w:rsidRDefault="00493FDA" w:rsidP="00493FDA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</w:p>
    <w:p w:rsidR="00493FDA" w:rsidRDefault="00493FDA" w:rsidP="00493FDA">
      <w:pPr>
        <w:widowControl w:val="0"/>
        <w:rPr>
          <w:sz w:val="28"/>
          <w:szCs w:val="28"/>
        </w:rPr>
      </w:pPr>
    </w:p>
    <w:p w:rsidR="00493FDA" w:rsidRPr="00493FDA" w:rsidRDefault="00493FDA" w:rsidP="00493FDA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 Филоновского сельского поселения Богучарского муниципального района Воронежской области, Совет народных депутатов Филоновского сельского поселения Богучарского муниципального района Воронежской области </w:t>
      </w:r>
      <w:proofErr w:type="spellStart"/>
      <w:proofErr w:type="gramStart"/>
      <w:r w:rsidRPr="00493FDA">
        <w:rPr>
          <w:b/>
          <w:sz w:val="28"/>
          <w:szCs w:val="28"/>
        </w:rPr>
        <w:t>р</w:t>
      </w:r>
      <w:proofErr w:type="spellEnd"/>
      <w:proofErr w:type="gramEnd"/>
      <w:r w:rsidRPr="00493FDA">
        <w:rPr>
          <w:b/>
          <w:sz w:val="28"/>
          <w:szCs w:val="28"/>
        </w:rPr>
        <w:t xml:space="preserve"> е </w:t>
      </w:r>
      <w:proofErr w:type="spellStart"/>
      <w:r w:rsidRPr="00493FDA">
        <w:rPr>
          <w:b/>
          <w:sz w:val="28"/>
          <w:szCs w:val="28"/>
        </w:rPr>
        <w:t>ш</w:t>
      </w:r>
      <w:proofErr w:type="spellEnd"/>
      <w:r w:rsidRPr="00493FDA">
        <w:rPr>
          <w:b/>
          <w:sz w:val="28"/>
          <w:szCs w:val="28"/>
        </w:rPr>
        <w:t xml:space="preserve"> и л:</w:t>
      </w:r>
    </w:p>
    <w:p w:rsidR="00493FDA" w:rsidRDefault="00493FDA" w:rsidP="00493F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договорам аренды муниципального имущества, составляющего казну Филоновского сельского поселения Богучарского муниципального района Воронежской области (в том числе земельных участков) либо закрепленного на праве хозяйственного ведения или оперативного управления </w:t>
      </w:r>
      <w:proofErr w:type="gramStart"/>
      <w:r>
        <w:rPr>
          <w:sz w:val="28"/>
          <w:szCs w:val="28"/>
        </w:rPr>
        <w:t>за муниципальными предприятиями и учреждениями Филоновского сельского поселения Богучарского муниципального района Воронежской области арендаторам,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21.09.2022</w:t>
      </w:r>
      <w:bookmarkStart w:id="0" w:name="_GoBack"/>
      <w:bookmarkEnd w:id="0"/>
      <w:r>
        <w:rPr>
          <w:sz w:val="28"/>
          <w:szCs w:val="28"/>
        </w:rPr>
        <w:t xml:space="preserve">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493FDA" w:rsidRPr="00B4565C" w:rsidRDefault="00493FDA" w:rsidP="00493FD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4565C">
        <w:rPr>
          <w:sz w:val="28"/>
          <w:szCs w:val="28"/>
        </w:rPr>
        <w:t xml:space="preserve">а) право на отсрочку уплаты арендной платы на период прохождения лицом, указанным в настоящем пункте, военной службы или оказания </w:t>
      </w:r>
      <w:r w:rsidRPr="00B4565C">
        <w:rPr>
          <w:sz w:val="28"/>
          <w:szCs w:val="28"/>
        </w:rPr>
        <w:lastRenderedPageBreak/>
        <w:t>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493FDA" w:rsidRDefault="00493FDA" w:rsidP="00493F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право на расторжение договоров аренды без применения штрафных санкций.</w:t>
      </w:r>
    </w:p>
    <w:p w:rsidR="00493FDA" w:rsidRDefault="00493FDA" w:rsidP="00493F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493FDA" w:rsidRDefault="00493FDA" w:rsidP="00493F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493FDA" w:rsidRDefault="00493FDA" w:rsidP="00493FD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предоставленного</w:t>
      </w:r>
      <w:proofErr w:type="gramEnd"/>
      <w:r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93FDA" w:rsidRPr="00B4565C" w:rsidRDefault="00493FDA" w:rsidP="00493FD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4565C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493FDA" w:rsidRPr="00B4565C" w:rsidRDefault="00493FDA" w:rsidP="00493FD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4565C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B4565C">
        <w:rPr>
          <w:sz w:val="28"/>
          <w:szCs w:val="28"/>
        </w:rPr>
        <w:t xml:space="preserve"> платы по договору аренды;</w:t>
      </w:r>
    </w:p>
    <w:p w:rsidR="00493FDA" w:rsidRDefault="00493FDA" w:rsidP="00493F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493FDA" w:rsidRPr="00B4565C" w:rsidRDefault="00493FDA" w:rsidP="00493FD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4565C">
        <w:rPr>
          <w:sz w:val="28"/>
          <w:szCs w:val="28"/>
        </w:rPr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B4565C">
        <w:rPr>
          <w:sz w:val="28"/>
          <w:szCs w:val="28"/>
        </w:rPr>
        <w:t xml:space="preserve"> денежными средствами или иные меры ответственности в </w:t>
      </w:r>
      <w:r w:rsidRPr="00B4565C">
        <w:rPr>
          <w:sz w:val="28"/>
          <w:szCs w:val="28"/>
        </w:rPr>
        <w:lastRenderedPageBreak/>
        <w:t>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493FDA" w:rsidRPr="00B4565C" w:rsidRDefault="00493FDA" w:rsidP="00493FDA">
      <w:pPr>
        <w:widowControl w:val="0"/>
        <w:ind w:firstLine="709"/>
        <w:jc w:val="both"/>
        <w:rPr>
          <w:sz w:val="28"/>
          <w:szCs w:val="28"/>
        </w:rPr>
      </w:pPr>
      <w:r w:rsidRPr="00B4565C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B4565C">
        <w:rPr>
          <w:sz w:val="28"/>
          <w:szCs w:val="28"/>
        </w:rPr>
        <w:t>использования</w:t>
      </w:r>
      <w:proofErr w:type="gramEnd"/>
      <w:r w:rsidRPr="00B4565C">
        <w:rPr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</w:t>
      </w:r>
      <w:proofErr w:type="gramStart"/>
      <w:r w:rsidRPr="00B4565C">
        <w:rPr>
          <w:sz w:val="28"/>
          <w:szCs w:val="28"/>
        </w:rPr>
        <w:t>выполнении</w:t>
      </w:r>
      <w:proofErr w:type="gramEnd"/>
      <w:r w:rsidRPr="00B4565C">
        <w:rPr>
          <w:sz w:val="28"/>
          <w:szCs w:val="28"/>
        </w:rPr>
        <w:t xml:space="preserve"> задач, возложенных на Вооруженные Силы Российской Федерации, указанным лицом.</w:t>
      </w:r>
    </w:p>
    <w:p w:rsidR="00493FDA" w:rsidRDefault="00493FDA" w:rsidP="00493F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493FDA" w:rsidRDefault="00493FDA" w:rsidP="00493FD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493FDA" w:rsidRDefault="00493FDA" w:rsidP="00493F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493FDA" w:rsidRDefault="00493FDA" w:rsidP="00493F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93FDA" w:rsidRDefault="00493FDA" w:rsidP="00493F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Администрации Филоновского сельского поселения Богучарского муниципального района обеспечить исполнение настоящего решения арендодателями муниципального имущества. </w:t>
      </w:r>
    </w:p>
    <w:p w:rsidR="00493FDA" w:rsidRDefault="00493FDA" w:rsidP="00493FDA">
      <w:pPr>
        <w:pStyle w:val="headertext"/>
        <w:widowControl w:val="0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опубликовать в Вестнике органов местного самоуправления Филоновского сельского поселения Богучарского муниципального района, и разместить на официальном сайте администрации Филоновского сельского поселения Богучарского муниципального района в сети «Интернет».</w:t>
      </w:r>
    </w:p>
    <w:p w:rsidR="00493FDA" w:rsidRDefault="00493FDA" w:rsidP="00493FDA">
      <w:pPr>
        <w:widowControl w:val="0"/>
        <w:ind w:firstLine="709"/>
        <w:jc w:val="both"/>
        <w:rPr>
          <w:rStyle w:val="ad"/>
          <w:b w:val="0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себя.</w:t>
      </w:r>
    </w:p>
    <w:p w:rsidR="00493FDA" w:rsidRDefault="00493FDA" w:rsidP="00493FDA">
      <w:pPr>
        <w:widowControl w:val="0"/>
        <w:ind w:firstLine="709"/>
        <w:jc w:val="both"/>
      </w:pPr>
    </w:p>
    <w:p w:rsidR="00493FDA" w:rsidRDefault="00493FDA" w:rsidP="00493F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Филоновского сельского поселения                                 И.В.Жуковская</w:t>
      </w:r>
    </w:p>
    <w:p w:rsidR="00493FDA" w:rsidRDefault="00493FDA" w:rsidP="00493FDA">
      <w:pPr>
        <w:widowControl w:val="0"/>
        <w:jc w:val="both"/>
        <w:rPr>
          <w:sz w:val="28"/>
          <w:szCs w:val="28"/>
        </w:rPr>
      </w:pPr>
    </w:p>
    <w:p w:rsidR="009D5A82" w:rsidRPr="00106A4B" w:rsidRDefault="009D5A82" w:rsidP="00493FDA">
      <w:pPr>
        <w:pStyle w:val="a3"/>
        <w:ind w:firstLine="708"/>
        <w:rPr>
          <w:szCs w:val="28"/>
        </w:rPr>
      </w:pPr>
    </w:p>
    <w:sectPr w:rsidR="009D5A82" w:rsidRPr="00106A4B" w:rsidSect="00396D51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49D"/>
    <w:multiLevelType w:val="multilevel"/>
    <w:tmpl w:val="68C48F4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">
    <w:nsid w:val="4A0571ED"/>
    <w:multiLevelType w:val="hybridMultilevel"/>
    <w:tmpl w:val="69EACD5A"/>
    <w:lvl w:ilvl="0" w:tplc="5B4A80A2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021F65"/>
    <w:multiLevelType w:val="hybridMultilevel"/>
    <w:tmpl w:val="C0981C66"/>
    <w:lvl w:ilvl="0" w:tplc="D75A134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4203841"/>
    <w:multiLevelType w:val="hybridMultilevel"/>
    <w:tmpl w:val="0BB0D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34C1"/>
    <w:rsid w:val="0000194C"/>
    <w:rsid w:val="00012A6A"/>
    <w:rsid w:val="000235F2"/>
    <w:rsid w:val="00041324"/>
    <w:rsid w:val="0004230C"/>
    <w:rsid w:val="0005000A"/>
    <w:rsid w:val="000535DF"/>
    <w:rsid w:val="00053783"/>
    <w:rsid w:val="000538A8"/>
    <w:rsid w:val="00072766"/>
    <w:rsid w:val="0007296D"/>
    <w:rsid w:val="00074CBA"/>
    <w:rsid w:val="00081DEF"/>
    <w:rsid w:val="0008669A"/>
    <w:rsid w:val="00097299"/>
    <w:rsid w:val="000A3D44"/>
    <w:rsid w:val="000A55D8"/>
    <w:rsid w:val="000B58EE"/>
    <w:rsid w:val="000B68BE"/>
    <w:rsid w:val="000C0D82"/>
    <w:rsid w:val="000C411F"/>
    <w:rsid w:val="000D5C2E"/>
    <w:rsid w:val="000E3EE7"/>
    <w:rsid w:val="0010142E"/>
    <w:rsid w:val="00103F68"/>
    <w:rsid w:val="00106A4B"/>
    <w:rsid w:val="00107BB1"/>
    <w:rsid w:val="0012663E"/>
    <w:rsid w:val="00126CE8"/>
    <w:rsid w:val="0013207E"/>
    <w:rsid w:val="0014638D"/>
    <w:rsid w:val="00165F9C"/>
    <w:rsid w:val="00171828"/>
    <w:rsid w:val="001722BD"/>
    <w:rsid w:val="00173732"/>
    <w:rsid w:val="00175316"/>
    <w:rsid w:val="00181869"/>
    <w:rsid w:val="00181F55"/>
    <w:rsid w:val="00187D95"/>
    <w:rsid w:val="001B0313"/>
    <w:rsid w:val="001B1813"/>
    <w:rsid w:val="001B7504"/>
    <w:rsid w:val="001C0303"/>
    <w:rsid w:val="001C25A0"/>
    <w:rsid w:val="001C329A"/>
    <w:rsid w:val="001E697D"/>
    <w:rsid w:val="001F0E00"/>
    <w:rsid w:val="001F3D05"/>
    <w:rsid w:val="002050F7"/>
    <w:rsid w:val="002133BE"/>
    <w:rsid w:val="00220EAA"/>
    <w:rsid w:val="002234C1"/>
    <w:rsid w:val="00224868"/>
    <w:rsid w:val="00232521"/>
    <w:rsid w:val="00235FB9"/>
    <w:rsid w:val="002407B9"/>
    <w:rsid w:val="002508D0"/>
    <w:rsid w:val="00252635"/>
    <w:rsid w:val="00270606"/>
    <w:rsid w:val="002723C5"/>
    <w:rsid w:val="00272B06"/>
    <w:rsid w:val="00273143"/>
    <w:rsid w:val="00287ABA"/>
    <w:rsid w:val="0029010A"/>
    <w:rsid w:val="00292CA4"/>
    <w:rsid w:val="002A2B37"/>
    <w:rsid w:val="002A756F"/>
    <w:rsid w:val="002B0427"/>
    <w:rsid w:val="002B5CDD"/>
    <w:rsid w:val="002C2896"/>
    <w:rsid w:val="002C5BA3"/>
    <w:rsid w:val="002C6617"/>
    <w:rsid w:val="002E3C0F"/>
    <w:rsid w:val="002E41ED"/>
    <w:rsid w:val="002F7D3B"/>
    <w:rsid w:val="00312A6F"/>
    <w:rsid w:val="00325234"/>
    <w:rsid w:val="003263D8"/>
    <w:rsid w:val="00327251"/>
    <w:rsid w:val="00334D4E"/>
    <w:rsid w:val="003350CE"/>
    <w:rsid w:val="003356E0"/>
    <w:rsid w:val="003363BD"/>
    <w:rsid w:val="00353CDF"/>
    <w:rsid w:val="00356939"/>
    <w:rsid w:val="003619F3"/>
    <w:rsid w:val="00364779"/>
    <w:rsid w:val="003749A1"/>
    <w:rsid w:val="00377F50"/>
    <w:rsid w:val="00386C41"/>
    <w:rsid w:val="0038790E"/>
    <w:rsid w:val="00392DCC"/>
    <w:rsid w:val="0039408B"/>
    <w:rsid w:val="00396D51"/>
    <w:rsid w:val="003A5CFB"/>
    <w:rsid w:val="003B69E2"/>
    <w:rsid w:val="003C354D"/>
    <w:rsid w:val="003C6DF3"/>
    <w:rsid w:val="003D0655"/>
    <w:rsid w:val="003D59B3"/>
    <w:rsid w:val="003F166F"/>
    <w:rsid w:val="003F1674"/>
    <w:rsid w:val="003F1873"/>
    <w:rsid w:val="003F7E61"/>
    <w:rsid w:val="00401E45"/>
    <w:rsid w:val="00420ADE"/>
    <w:rsid w:val="00421A17"/>
    <w:rsid w:val="00422502"/>
    <w:rsid w:val="00422D7C"/>
    <w:rsid w:val="00423ECE"/>
    <w:rsid w:val="004266ED"/>
    <w:rsid w:val="0043654B"/>
    <w:rsid w:val="00457AD7"/>
    <w:rsid w:val="004721CE"/>
    <w:rsid w:val="004737E4"/>
    <w:rsid w:val="00485B37"/>
    <w:rsid w:val="00493FDA"/>
    <w:rsid w:val="004B6211"/>
    <w:rsid w:val="004C7350"/>
    <w:rsid w:val="004D0DBA"/>
    <w:rsid w:val="004D490C"/>
    <w:rsid w:val="004D6697"/>
    <w:rsid w:val="00507B6C"/>
    <w:rsid w:val="0051119C"/>
    <w:rsid w:val="00526BCD"/>
    <w:rsid w:val="00533A64"/>
    <w:rsid w:val="005342C8"/>
    <w:rsid w:val="0053677A"/>
    <w:rsid w:val="005425B3"/>
    <w:rsid w:val="00544ACC"/>
    <w:rsid w:val="005604DF"/>
    <w:rsid w:val="005656F7"/>
    <w:rsid w:val="00587E1B"/>
    <w:rsid w:val="00591DAB"/>
    <w:rsid w:val="00595D55"/>
    <w:rsid w:val="005A33A5"/>
    <w:rsid w:val="005A345A"/>
    <w:rsid w:val="005A678D"/>
    <w:rsid w:val="005B6190"/>
    <w:rsid w:val="005B769B"/>
    <w:rsid w:val="005D6639"/>
    <w:rsid w:val="005D6DBF"/>
    <w:rsid w:val="005F12EE"/>
    <w:rsid w:val="006055C6"/>
    <w:rsid w:val="00616473"/>
    <w:rsid w:val="00617E7F"/>
    <w:rsid w:val="0063233C"/>
    <w:rsid w:val="00632AAF"/>
    <w:rsid w:val="00632E88"/>
    <w:rsid w:val="006413B8"/>
    <w:rsid w:val="00652EF3"/>
    <w:rsid w:val="00677963"/>
    <w:rsid w:val="006942FF"/>
    <w:rsid w:val="00696E69"/>
    <w:rsid w:val="006A2048"/>
    <w:rsid w:val="006A2739"/>
    <w:rsid w:val="006A7A4B"/>
    <w:rsid w:val="006B07C2"/>
    <w:rsid w:val="006C6844"/>
    <w:rsid w:val="006D269E"/>
    <w:rsid w:val="006E64BE"/>
    <w:rsid w:val="006F7568"/>
    <w:rsid w:val="007023E8"/>
    <w:rsid w:val="00703067"/>
    <w:rsid w:val="00704EE4"/>
    <w:rsid w:val="00705CA7"/>
    <w:rsid w:val="00721BD9"/>
    <w:rsid w:val="0072331E"/>
    <w:rsid w:val="007438FC"/>
    <w:rsid w:val="00752D29"/>
    <w:rsid w:val="00752ECA"/>
    <w:rsid w:val="00766F53"/>
    <w:rsid w:val="007905AF"/>
    <w:rsid w:val="00797D4C"/>
    <w:rsid w:val="007A3E9C"/>
    <w:rsid w:val="007C10A2"/>
    <w:rsid w:val="007E1ABB"/>
    <w:rsid w:val="008113F0"/>
    <w:rsid w:val="00816823"/>
    <w:rsid w:val="00822C3B"/>
    <w:rsid w:val="008403CD"/>
    <w:rsid w:val="00854095"/>
    <w:rsid w:val="008542E9"/>
    <w:rsid w:val="00867BE3"/>
    <w:rsid w:val="00874E24"/>
    <w:rsid w:val="00877778"/>
    <w:rsid w:val="00877875"/>
    <w:rsid w:val="00887244"/>
    <w:rsid w:val="008906F0"/>
    <w:rsid w:val="008933C8"/>
    <w:rsid w:val="00893DC6"/>
    <w:rsid w:val="008A5762"/>
    <w:rsid w:val="008A67EB"/>
    <w:rsid w:val="008A7607"/>
    <w:rsid w:val="008B10D2"/>
    <w:rsid w:val="008B5328"/>
    <w:rsid w:val="008C5BE8"/>
    <w:rsid w:val="008D14BC"/>
    <w:rsid w:val="008D3C5F"/>
    <w:rsid w:val="008E1FF8"/>
    <w:rsid w:val="008F189D"/>
    <w:rsid w:val="008F58EC"/>
    <w:rsid w:val="00902708"/>
    <w:rsid w:val="00902CBC"/>
    <w:rsid w:val="009138F1"/>
    <w:rsid w:val="00915542"/>
    <w:rsid w:val="00921882"/>
    <w:rsid w:val="00923C3D"/>
    <w:rsid w:val="00936EB2"/>
    <w:rsid w:val="00940BCA"/>
    <w:rsid w:val="00942952"/>
    <w:rsid w:val="00943815"/>
    <w:rsid w:val="00950072"/>
    <w:rsid w:val="00953059"/>
    <w:rsid w:val="00957A73"/>
    <w:rsid w:val="009758C5"/>
    <w:rsid w:val="00981B04"/>
    <w:rsid w:val="00983F1F"/>
    <w:rsid w:val="00990099"/>
    <w:rsid w:val="009A4246"/>
    <w:rsid w:val="009C0D38"/>
    <w:rsid w:val="009C3C5D"/>
    <w:rsid w:val="009C4937"/>
    <w:rsid w:val="009C6538"/>
    <w:rsid w:val="009D5A82"/>
    <w:rsid w:val="009E7D23"/>
    <w:rsid w:val="009F60EC"/>
    <w:rsid w:val="00A04480"/>
    <w:rsid w:val="00A1754E"/>
    <w:rsid w:val="00A21106"/>
    <w:rsid w:val="00A236D4"/>
    <w:rsid w:val="00A30EF4"/>
    <w:rsid w:val="00A35A25"/>
    <w:rsid w:val="00A37CF0"/>
    <w:rsid w:val="00A600AA"/>
    <w:rsid w:val="00A62C89"/>
    <w:rsid w:val="00A722A0"/>
    <w:rsid w:val="00A75F3B"/>
    <w:rsid w:val="00A805A5"/>
    <w:rsid w:val="00A9502E"/>
    <w:rsid w:val="00A97B48"/>
    <w:rsid w:val="00AA085A"/>
    <w:rsid w:val="00AA3D16"/>
    <w:rsid w:val="00AB3A55"/>
    <w:rsid w:val="00AD2949"/>
    <w:rsid w:val="00AE1186"/>
    <w:rsid w:val="00AE2837"/>
    <w:rsid w:val="00AF109A"/>
    <w:rsid w:val="00AF6140"/>
    <w:rsid w:val="00B0585B"/>
    <w:rsid w:val="00B151C8"/>
    <w:rsid w:val="00B2053C"/>
    <w:rsid w:val="00B4565C"/>
    <w:rsid w:val="00B53C58"/>
    <w:rsid w:val="00B60C1D"/>
    <w:rsid w:val="00B61ADB"/>
    <w:rsid w:val="00B93FD0"/>
    <w:rsid w:val="00BB3231"/>
    <w:rsid w:val="00BB3CDA"/>
    <w:rsid w:val="00BC1820"/>
    <w:rsid w:val="00BC4865"/>
    <w:rsid w:val="00BC7194"/>
    <w:rsid w:val="00BD4879"/>
    <w:rsid w:val="00BE106C"/>
    <w:rsid w:val="00BE77ED"/>
    <w:rsid w:val="00C02B4C"/>
    <w:rsid w:val="00C17544"/>
    <w:rsid w:val="00C3001F"/>
    <w:rsid w:val="00C3477B"/>
    <w:rsid w:val="00C353C7"/>
    <w:rsid w:val="00C362F7"/>
    <w:rsid w:val="00C372BC"/>
    <w:rsid w:val="00C47FF1"/>
    <w:rsid w:val="00C546D3"/>
    <w:rsid w:val="00C55676"/>
    <w:rsid w:val="00C64E0A"/>
    <w:rsid w:val="00C72DDA"/>
    <w:rsid w:val="00C77B7E"/>
    <w:rsid w:val="00C90CCE"/>
    <w:rsid w:val="00CA3C3F"/>
    <w:rsid w:val="00CD3BDE"/>
    <w:rsid w:val="00CE1438"/>
    <w:rsid w:val="00CE5916"/>
    <w:rsid w:val="00CF67AF"/>
    <w:rsid w:val="00D00E7D"/>
    <w:rsid w:val="00D03D7E"/>
    <w:rsid w:val="00D11E63"/>
    <w:rsid w:val="00D12B9D"/>
    <w:rsid w:val="00D12E56"/>
    <w:rsid w:val="00D23B01"/>
    <w:rsid w:val="00D256DE"/>
    <w:rsid w:val="00D274E3"/>
    <w:rsid w:val="00D35112"/>
    <w:rsid w:val="00D426E5"/>
    <w:rsid w:val="00D45C3F"/>
    <w:rsid w:val="00D565E0"/>
    <w:rsid w:val="00D56ED6"/>
    <w:rsid w:val="00D624AD"/>
    <w:rsid w:val="00D643E7"/>
    <w:rsid w:val="00D72F54"/>
    <w:rsid w:val="00D740DD"/>
    <w:rsid w:val="00D83BDE"/>
    <w:rsid w:val="00D861F1"/>
    <w:rsid w:val="00DA3F46"/>
    <w:rsid w:val="00DB11C7"/>
    <w:rsid w:val="00DC7B8C"/>
    <w:rsid w:val="00DE4812"/>
    <w:rsid w:val="00DF054D"/>
    <w:rsid w:val="00DF120D"/>
    <w:rsid w:val="00DF1EAC"/>
    <w:rsid w:val="00E113AD"/>
    <w:rsid w:val="00E17BA9"/>
    <w:rsid w:val="00E23FEA"/>
    <w:rsid w:val="00E37D54"/>
    <w:rsid w:val="00E53AB7"/>
    <w:rsid w:val="00E705C0"/>
    <w:rsid w:val="00E74C50"/>
    <w:rsid w:val="00E91B6C"/>
    <w:rsid w:val="00E933ED"/>
    <w:rsid w:val="00E95D32"/>
    <w:rsid w:val="00EA0724"/>
    <w:rsid w:val="00EA1BF2"/>
    <w:rsid w:val="00EA6803"/>
    <w:rsid w:val="00EB04EE"/>
    <w:rsid w:val="00EC0446"/>
    <w:rsid w:val="00ED59F5"/>
    <w:rsid w:val="00EE1535"/>
    <w:rsid w:val="00EE3EFE"/>
    <w:rsid w:val="00F037DD"/>
    <w:rsid w:val="00F1386C"/>
    <w:rsid w:val="00F1497D"/>
    <w:rsid w:val="00F27BD0"/>
    <w:rsid w:val="00F40691"/>
    <w:rsid w:val="00F47059"/>
    <w:rsid w:val="00F47878"/>
    <w:rsid w:val="00F50171"/>
    <w:rsid w:val="00F50B30"/>
    <w:rsid w:val="00F715D1"/>
    <w:rsid w:val="00F71F5A"/>
    <w:rsid w:val="00F914A8"/>
    <w:rsid w:val="00F951AD"/>
    <w:rsid w:val="00F96CBB"/>
    <w:rsid w:val="00FA1E68"/>
    <w:rsid w:val="00FA2E66"/>
    <w:rsid w:val="00FB1572"/>
    <w:rsid w:val="00FB7375"/>
    <w:rsid w:val="00FC1041"/>
    <w:rsid w:val="00FD6AC6"/>
    <w:rsid w:val="00FE142C"/>
    <w:rsid w:val="00FE4C8D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3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3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22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23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7A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A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BC486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E23FEA"/>
    <w:pPr>
      <w:ind w:left="720"/>
      <w:contextualSpacing/>
    </w:pPr>
  </w:style>
  <w:style w:type="character" w:customStyle="1" w:styleId="12pt3pt">
    <w:name w:val="Основной текст + 12 pt;Полужирный;Интервал 3 pt"/>
    <w:rsid w:val="00E23FEA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 (4)_"/>
    <w:link w:val="42"/>
    <w:locked/>
    <w:rsid w:val="002407B9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07B9"/>
    <w:pPr>
      <w:widowControl w:val="0"/>
      <w:shd w:val="clear" w:color="auto" w:fill="FFFFFF"/>
      <w:spacing w:before="600" w:line="480" w:lineRule="exact"/>
      <w:ind w:firstLine="567"/>
      <w:jc w:val="both"/>
    </w:pPr>
    <w:rPr>
      <w:rFonts w:eastAsiaTheme="minorHAnsi"/>
      <w:spacing w:val="6"/>
      <w:sz w:val="22"/>
      <w:szCs w:val="22"/>
      <w:lang w:eastAsia="en-US"/>
    </w:rPr>
  </w:style>
  <w:style w:type="character" w:styleId="ab">
    <w:name w:val="Hyperlink"/>
    <w:basedOn w:val="a0"/>
    <w:rsid w:val="002407B9"/>
    <w:rPr>
      <w:color w:val="0000FF"/>
      <w:u w:val="none"/>
    </w:rPr>
  </w:style>
  <w:style w:type="paragraph" w:styleId="ac">
    <w:name w:val="Normal (Web)"/>
    <w:basedOn w:val="a"/>
    <w:uiPriority w:val="99"/>
    <w:unhideWhenUsed/>
    <w:rsid w:val="002407B9"/>
    <w:pPr>
      <w:spacing w:before="100" w:beforeAutospacing="1" w:after="100" w:afterAutospacing="1"/>
      <w:ind w:firstLine="360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uiPriority w:val="99"/>
    <w:rsid w:val="00240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240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4">
    <w:name w:val="p4"/>
    <w:basedOn w:val="a"/>
    <w:rsid w:val="002407B9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s3">
    <w:name w:val="s3"/>
    <w:basedOn w:val="a0"/>
    <w:rsid w:val="002407B9"/>
  </w:style>
  <w:style w:type="character" w:customStyle="1" w:styleId="10">
    <w:name w:val="Заголовок 1 Знак"/>
    <w:basedOn w:val="a0"/>
    <w:link w:val="1"/>
    <w:uiPriority w:val="9"/>
    <w:rsid w:val="00041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9D5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9D5A82"/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rsid w:val="009D5A8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styleId="ad">
    <w:name w:val="Strong"/>
    <w:basedOn w:val="a0"/>
    <w:qFormat/>
    <w:rsid w:val="009D5A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20F7C-319A-430C-BD25-43F8A478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User</cp:lastModifiedBy>
  <cp:revision>6</cp:revision>
  <cp:lastPrinted>2020-03-24T11:47:00Z</cp:lastPrinted>
  <dcterms:created xsi:type="dcterms:W3CDTF">2023-06-28T05:11:00Z</dcterms:created>
  <dcterms:modified xsi:type="dcterms:W3CDTF">2023-06-28T05:35:00Z</dcterms:modified>
</cp:coreProperties>
</file>